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F25C" w14:textId="006DD883" w:rsidR="00E935EF" w:rsidRPr="00B46E6D" w:rsidRDefault="00812C61" w:rsidP="00E93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lang w:val="pt-PT"/>
        </w:rPr>
      </w:pPr>
      <w:r w:rsidRPr="00B46E6D">
        <w:rPr>
          <w:rFonts w:ascii="Arial" w:hAnsi="Arial" w:cs="Arial"/>
          <w:b/>
          <w:bCs/>
          <w:lang w:val="en-GB"/>
        </w:rPr>
        <w:t>GENERAL PURCHASING TERMS AND CONDITIONS</w:t>
      </w:r>
      <w:r w:rsidRPr="00B46E6D">
        <w:rPr>
          <w:rFonts w:ascii="Arial" w:hAnsi="Arial" w:cs="Arial"/>
          <w:b/>
          <w:lang w:val="pt-PT"/>
        </w:rPr>
        <w:t xml:space="preserve"> </w:t>
      </w:r>
      <w:r w:rsidR="0074677A" w:rsidRPr="00B46E6D">
        <w:rPr>
          <w:rFonts w:ascii="Arial" w:hAnsi="Arial" w:cs="Arial"/>
          <w:b/>
          <w:lang w:val="pt-PT"/>
        </w:rPr>
        <w:t>AVAG</w:t>
      </w:r>
    </w:p>
    <w:p w14:paraId="72C94AAD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7DB876E6" w14:textId="09523C26" w:rsidR="003F0BE9" w:rsidRPr="00654AD8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 xml:space="preserve">Article 1: </w:t>
      </w:r>
      <w:r w:rsidRPr="00B46E6D">
        <w:rPr>
          <w:rFonts w:ascii="Arial" w:hAnsi="Arial" w:cs="Arial"/>
          <w:b/>
          <w:bCs/>
          <w:lang w:val="en-GB"/>
        </w:rPr>
        <w:tab/>
      </w:r>
      <w:r w:rsidRPr="00B46E6D">
        <w:rPr>
          <w:rFonts w:ascii="Arial" w:hAnsi="Arial" w:cs="Arial"/>
          <w:b/>
          <w:bCs/>
          <w:lang w:val="en-GB"/>
        </w:rPr>
        <w:t>Definitions</w:t>
      </w:r>
    </w:p>
    <w:p w14:paraId="323698B2" w14:textId="75ACB569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In these general purchasing terms and conditions, the following definitions apply:</w:t>
      </w:r>
    </w:p>
    <w:p w14:paraId="76FBFA19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77056899" w14:textId="2BC04F38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 xml:space="preserve">Agreement: </w:t>
      </w:r>
      <w:r w:rsidR="00B46E6D" w:rsidRPr="00B46E6D">
        <w:rPr>
          <w:rFonts w:ascii="Arial" w:hAnsi="Arial" w:cs="Arial"/>
          <w:b/>
          <w:bCs/>
          <w:lang w:val="en-GB"/>
        </w:rPr>
        <w:tab/>
      </w:r>
      <w:r w:rsidR="00B46E6D" w:rsidRPr="00B46E6D">
        <w:rPr>
          <w:rFonts w:ascii="Arial" w:hAnsi="Arial" w:cs="Arial"/>
          <w:lang w:val="en-GB"/>
        </w:rPr>
        <w:t>A</w:t>
      </w:r>
      <w:r w:rsidRPr="00B46E6D">
        <w:rPr>
          <w:rFonts w:ascii="Arial" w:hAnsi="Arial" w:cs="Arial"/>
          <w:lang w:val="en-GB"/>
        </w:rPr>
        <w:t xml:space="preserve">ll agreements between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and the Counterparty, concerning the delivery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of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movable goods and/or the rendering of services by the Counterparty;</w:t>
      </w:r>
    </w:p>
    <w:p w14:paraId="258A9AF6" w14:textId="0E564CB0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Counterparty</w:t>
      </w:r>
      <w:r w:rsidRPr="00B46E6D">
        <w:rPr>
          <w:rFonts w:ascii="Arial" w:hAnsi="Arial" w:cs="Arial"/>
          <w:lang w:val="en-GB"/>
        </w:rPr>
        <w:t xml:space="preserve">: </w:t>
      </w:r>
      <w:r w:rsidRPr="00B46E6D">
        <w:rPr>
          <w:rFonts w:ascii="Arial" w:hAnsi="Arial" w:cs="Arial"/>
          <w:lang w:val="en-GB"/>
        </w:rPr>
        <w:tab/>
        <w:t>[......]</w:t>
      </w:r>
      <w:r w:rsidRPr="00B46E6D">
        <w:rPr>
          <w:rFonts w:ascii="Arial" w:hAnsi="Arial" w:cs="Arial"/>
          <w:lang w:val="en-GB"/>
        </w:rPr>
        <w:t xml:space="preserve"> contractual contractor to the Agreement;</w:t>
      </w:r>
    </w:p>
    <w:p w14:paraId="022111D5" w14:textId="04E83E8E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Offer</w:t>
      </w:r>
      <w:r w:rsidRPr="00B46E6D">
        <w:rPr>
          <w:rFonts w:ascii="Arial" w:hAnsi="Arial" w:cs="Arial"/>
          <w:lang w:val="en-GB"/>
        </w:rPr>
        <w:t xml:space="preserve">: </w:t>
      </w:r>
      <w:r w:rsidRPr="00B46E6D">
        <w:rPr>
          <w:rFonts w:ascii="Arial" w:hAnsi="Arial" w:cs="Arial"/>
          <w:lang w:val="en-GB"/>
        </w:rPr>
        <w:tab/>
      </w:r>
      <w:r w:rsidRPr="00B46E6D">
        <w:rPr>
          <w:rFonts w:ascii="Arial" w:hAnsi="Arial" w:cs="Arial"/>
          <w:lang w:val="en-GB"/>
        </w:rPr>
        <w:t xml:space="preserve">The Offer made by the Counterparty at the request of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, as described in more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detail in Article 3 of these terms and conditions;</w:t>
      </w:r>
    </w:p>
    <w:p w14:paraId="49B5B8E6" w14:textId="5CB478D1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Parties</w:t>
      </w:r>
      <w:r w:rsidRPr="00B46E6D">
        <w:rPr>
          <w:rFonts w:ascii="Arial" w:hAnsi="Arial" w:cs="Arial"/>
          <w:lang w:val="en-GB"/>
        </w:rPr>
        <w:t xml:space="preserve">: </w:t>
      </w:r>
      <w:r w:rsidRPr="00B46E6D">
        <w:rPr>
          <w:rFonts w:ascii="Arial" w:hAnsi="Arial" w:cs="Arial"/>
          <w:lang w:val="en-GB"/>
        </w:rPr>
        <w:tab/>
        <w:t>[......]</w:t>
      </w:r>
      <w:r w:rsidRPr="00B46E6D">
        <w:rPr>
          <w:rFonts w:ascii="Arial" w:hAnsi="Arial" w:cs="Arial"/>
          <w:lang w:val="en-GB"/>
        </w:rPr>
        <w:t xml:space="preserve"> and the Counterparty;</w:t>
      </w:r>
    </w:p>
    <w:p w14:paraId="50E0BB7D" w14:textId="5FEDCA9B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Terms and Conditions</w:t>
      </w:r>
      <w:r w:rsidRPr="00B46E6D">
        <w:rPr>
          <w:rFonts w:ascii="Arial" w:hAnsi="Arial" w:cs="Arial"/>
          <w:lang w:val="en-GB"/>
        </w:rPr>
        <w:t xml:space="preserve">: </w:t>
      </w:r>
      <w:r w:rsidRPr="00B46E6D">
        <w:rPr>
          <w:rFonts w:ascii="Arial" w:hAnsi="Arial" w:cs="Arial"/>
          <w:lang w:val="en-GB"/>
        </w:rPr>
        <w:tab/>
      </w:r>
      <w:r w:rsidRPr="00B46E6D">
        <w:rPr>
          <w:rFonts w:ascii="Arial" w:hAnsi="Arial" w:cs="Arial"/>
          <w:lang w:val="en-GB"/>
        </w:rPr>
        <w:t>The provisions as recorded in these general purchasing terms and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conditions.</w:t>
      </w:r>
    </w:p>
    <w:p w14:paraId="5FEC468A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6DDCBD9F" w14:textId="3F004B36" w:rsidR="003F0BE9" w:rsidRPr="00654AD8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2: Scope</w:t>
      </w:r>
    </w:p>
    <w:p w14:paraId="2466D21B" w14:textId="11FB2BCE" w:rsidR="003F0BE9" w:rsidRPr="00B46E6D" w:rsidRDefault="003F0BE9" w:rsidP="003F0BE9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These Terms and Conditions shall apply to all Offers and Agreements which </w:t>
      </w:r>
      <w:r w:rsidRPr="00B46E6D">
        <w:rPr>
          <w:rFonts w:ascii="Arial" w:hAnsi="Arial" w:cs="Arial"/>
          <w:lang w:val="en-GB"/>
        </w:rPr>
        <w:t xml:space="preserve">[......] </w:t>
      </w:r>
      <w:r w:rsidRPr="00B46E6D">
        <w:rPr>
          <w:rFonts w:ascii="Arial" w:hAnsi="Arial" w:cs="Arial"/>
          <w:lang w:val="en-GB"/>
        </w:rPr>
        <w:t>acts as client and the Counterparty as seller or supplier, related to the purchase and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delivery of goods, the performance of services and the contracting of work, unless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explicitly agreed otherwise.</w:t>
      </w:r>
    </w:p>
    <w:p w14:paraId="1A2931BA" w14:textId="7FA60C3C" w:rsidR="003F0BE9" w:rsidRPr="00B46E6D" w:rsidRDefault="003F0BE9" w:rsidP="003F0BE9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Terms and Conditions supersedes any conditions or stipulations of the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Counterparty.</w:t>
      </w:r>
    </w:p>
    <w:p w14:paraId="69EE8C0E" w14:textId="7FDF246B" w:rsidR="003F0BE9" w:rsidRPr="00B46E6D" w:rsidRDefault="003F0BE9" w:rsidP="003F0BE9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If any provision of these Terms and Conditions is wholly or partly null or void, the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remaining provisions shall remain in full force and effect.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and the Counterparty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agree to replace the null or void provisions with a provision that they would have agreed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upon if they had known the nullity or voidability.</w:t>
      </w:r>
    </w:p>
    <w:p w14:paraId="16EAEEE1" w14:textId="77777777" w:rsidR="003F0BE9" w:rsidRPr="00B46E6D" w:rsidRDefault="003F0BE9" w:rsidP="003F0BE9">
      <w:pPr>
        <w:pStyle w:val="Lijstaline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GB"/>
        </w:rPr>
      </w:pPr>
    </w:p>
    <w:p w14:paraId="619CE58A" w14:textId="68C3EA4C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3: Offer</w:t>
      </w:r>
    </w:p>
    <w:p w14:paraId="4FEC3248" w14:textId="127F4222" w:rsidR="003F0BE9" w:rsidRPr="00B46E6D" w:rsidRDefault="003F0BE9" w:rsidP="003F0BE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Offer is understood to mean a proposal made in writing by the Counterparty at </w:t>
      </w:r>
      <w:r w:rsidRPr="00B46E6D">
        <w:rPr>
          <w:rFonts w:ascii="Arial" w:hAnsi="Arial" w:cs="Arial"/>
          <w:lang w:val="en-GB"/>
        </w:rPr>
        <w:t xml:space="preserve">[......] </w:t>
      </w:r>
      <w:r w:rsidRPr="00B46E6D">
        <w:rPr>
          <w:rFonts w:ascii="Arial" w:hAnsi="Arial" w:cs="Arial"/>
          <w:lang w:val="en-GB"/>
        </w:rPr>
        <w:t>request. The Offer must include:</w:t>
      </w:r>
    </w:p>
    <w:p w14:paraId="3351DA5C" w14:textId="1CB90C44" w:rsidR="003F0BE9" w:rsidRPr="00B46E6D" w:rsidRDefault="003F0BE9" w:rsidP="003F0BE9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A description of the goods and/or services offered by the Counterparty;</w:t>
      </w:r>
    </w:p>
    <w:p w14:paraId="6632CBF8" w14:textId="5D760B7C" w:rsidR="003F0BE9" w:rsidRPr="00B46E6D" w:rsidRDefault="003F0BE9" w:rsidP="003F0BE9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fee owed for the goods/or services offered;</w:t>
      </w:r>
    </w:p>
    <w:p w14:paraId="45C7CD0C" w14:textId="056AFB4C" w:rsidR="003F0BE9" w:rsidRPr="00B46E6D" w:rsidRDefault="003F0BE9" w:rsidP="003F0BE9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latest delivery period or latest delivery date of the goods and/or services offered;</w:t>
      </w:r>
    </w:p>
    <w:p w14:paraId="5D09E4C4" w14:textId="1C40A267" w:rsidR="003F0BE9" w:rsidRPr="00B46E6D" w:rsidRDefault="003F0BE9" w:rsidP="003F0BE9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Whether the Counterparty will use the services of any third parties to be engaged by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Counterparty ;</w:t>
      </w:r>
    </w:p>
    <w:p w14:paraId="5F9A0DA4" w14:textId="1B341B9F" w:rsidR="003F0BE9" w:rsidRPr="00B46E6D" w:rsidRDefault="003F0BE9" w:rsidP="003F0BE9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corporate identity of the Counterparty.</w:t>
      </w:r>
    </w:p>
    <w:p w14:paraId="05D238A4" w14:textId="190CB481" w:rsidR="003F0BE9" w:rsidRPr="00B46E6D" w:rsidRDefault="003F0BE9" w:rsidP="003F0BE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Unless the parties have agreed otherwise in writing, an Offer made by the Counterparty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is irrevocable for a period of 3 months after the Offer has been submitted to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.</w:t>
      </w:r>
    </w:p>
    <w:p w14:paraId="6C3A3383" w14:textId="2CD05170" w:rsidR="003F0BE9" w:rsidRPr="00B46E6D" w:rsidRDefault="003F0BE9" w:rsidP="003F0BE9">
      <w:pPr>
        <w:pStyle w:val="Lijstaline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is not obliged to award the Agreement to the lowest bidder. Also,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is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not required to provide any information about whether or not an Agreement has been</w:t>
      </w:r>
      <w:r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issued.</w:t>
      </w:r>
    </w:p>
    <w:p w14:paraId="437ADADB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400ABDC5" w14:textId="58D11949" w:rsidR="00B46E6D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4: Conclusion of Agreement</w:t>
      </w:r>
    </w:p>
    <w:p w14:paraId="01CED060" w14:textId="2F5ED371" w:rsidR="003F0BE9" w:rsidRPr="00B46E6D" w:rsidRDefault="003F0BE9" w:rsidP="00B46E6D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All Offer requests made 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are without obligation and can only be regarded as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an invitation to make a more detailed proposal, unless explicitly stated otherwise. The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Agreement shall only be concluded at the moment that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expressly confirms the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acceptance of the Offer to the Contractor in writing by means of an order confirmation.</w:t>
      </w:r>
    </w:p>
    <w:p w14:paraId="0663652D" w14:textId="3BB994EA" w:rsidR="003F0BE9" w:rsidRDefault="003F0BE9" w:rsidP="00B46E6D">
      <w:pPr>
        <w:pStyle w:val="Lijstaline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If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sends the acceptance after the term described in article 3.2 of the Terms and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Conditions or if the acceptance deviates from the Offer, the Agreement will be concluded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in accordance with the acceptance made 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, unless the Counterparty objects to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acceptance in writing, stating reasons, within 5 working days of the date of</w:t>
      </w:r>
      <w:r w:rsidR="002225E5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acceptance. If the </w:t>
      </w:r>
      <w:r w:rsidR="00B46E6D" w:rsidRPr="00B46E6D">
        <w:rPr>
          <w:rFonts w:ascii="Arial" w:hAnsi="Arial" w:cs="Arial"/>
          <w:lang w:val="en-GB"/>
        </w:rPr>
        <w:t>P</w:t>
      </w:r>
      <w:r w:rsidRPr="00B46E6D">
        <w:rPr>
          <w:rFonts w:ascii="Arial" w:hAnsi="Arial" w:cs="Arial"/>
          <w:lang w:val="en-GB"/>
        </w:rPr>
        <w:t>arties do not reach agreement on the Offer as a result of the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objection, no Agreement will be concluded and the Parties are not mutually obliged to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pay any compensation for costs or damage.</w:t>
      </w:r>
    </w:p>
    <w:p w14:paraId="03F8BAC3" w14:textId="478F2025" w:rsidR="00B46E6D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lastRenderedPageBreak/>
        <w:t>Article 5: Performance</w:t>
      </w:r>
    </w:p>
    <w:p w14:paraId="176C69FF" w14:textId="6B12652D" w:rsidR="003F0BE9" w:rsidRPr="00B46E6D" w:rsidRDefault="003F0BE9" w:rsidP="00B46E6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performance to be delivered by the Counterparty must comply with the following:</w:t>
      </w:r>
    </w:p>
    <w:p w14:paraId="50B3146A" w14:textId="266E2948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The reasonable expectations that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may have of: quality, specifications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under these Terms and Conditions and the description in the Offer;</w:t>
      </w:r>
    </w:p>
    <w:p w14:paraId="0122F436" w14:textId="7A1BA4F4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The specification and/or description provided 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;</w:t>
      </w:r>
    </w:p>
    <w:p w14:paraId="34FF7CF5" w14:textId="72C8F095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The time schedule or execution schedule issued or approved 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;</w:t>
      </w:r>
    </w:p>
    <w:p w14:paraId="13320FFF" w14:textId="16C5A65D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requirement that the materials and raw materials used meet the agreed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quality.</w:t>
      </w:r>
    </w:p>
    <w:p w14:paraId="43035AD6" w14:textId="77529874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(legal) requirements that can reasonably be set from the point of view of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safety, welfare and the environment;</w:t>
      </w:r>
    </w:p>
    <w:p w14:paraId="644A5034" w14:textId="1079C7F1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requirement that the performance includes all applications for permits that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are necessary for the execution of the Agreement;</w:t>
      </w:r>
    </w:p>
    <w:p w14:paraId="521505CE" w14:textId="768730F9" w:rsidR="003F0BE9" w:rsidRPr="00B46E6D" w:rsidRDefault="003F0BE9" w:rsidP="00B46E6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94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requirement that the persons to be engaged by the Counterparty are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suitable for their task and have proper certifications in place if required.</w:t>
      </w:r>
    </w:p>
    <w:p w14:paraId="2B452F9B" w14:textId="2775F0C4" w:rsidR="003F0BE9" w:rsidRPr="00B46E6D" w:rsidRDefault="003F0BE9" w:rsidP="00B46E6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Regardless of the engagement of third parties, the Counterparty remains fully liable for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execution of the Agreement.</w:t>
      </w:r>
    </w:p>
    <w:p w14:paraId="5A56DEC3" w14:textId="0266507E" w:rsidR="003F0BE9" w:rsidRPr="00B46E6D" w:rsidRDefault="003F0BE9" w:rsidP="00B46E6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Counterparty is obliged to declare all obligations arising for the Counterparty from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Agreement, including these Terms and Conditions, applicable to all agreements that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Counterparty enters into with third parties in the context of the Agreement.</w:t>
      </w:r>
      <w:r w:rsidR="00B46E6D" w:rsidRPr="00B46E6D">
        <w:rPr>
          <w:rFonts w:ascii="Arial" w:hAnsi="Arial" w:cs="Arial"/>
          <w:lang w:val="en-GB"/>
        </w:rPr>
        <w:t xml:space="preserve"> </w:t>
      </w:r>
    </w:p>
    <w:p w14:paraId="40EADF4B" w14:textId="2B0993FF" w:rsidR="003F0BE9" w:rsidRPr="00B46E6D" w:rsidRDefault="003F0BE9" w:rsidP="00B46E6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The Counterparty must immediately notify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in writing of any circumstance that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may affect the performance of the Agreement. As a result of this information, </w:t>
      </w:r>
      <w:r w:rsidRPr="00B46E6D">
        <w:rPr>
          <w:rFonts w:ascii="Arial" w:hAnsi="Arial" w:cs="Arial"/>
          <w:lang w:val="en-GB"/>
        </w:rPr>
        <w:t>[......]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has the right, if necessary, to take necessary and reasonable measures and/or to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demand changes to the Order at the expense of the Counterparty.</w:t>
      </w:r>
    </w:p>
    <w:p w14:paraId="30319D8A" w14:textId="5D85AF3A" w:rsidR="003F0BE9" w:rsidRPr="00B46E6D" w:rsidRDefault="003F0BE9" w:rsidP="00B46E6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The execution of the Agreement by the Counterparty is deemed to have been accepted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if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has notified the Counterparty in writing of its approval. An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approval does not release the Counterparty from any liability for any defect in the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services or goods provided with which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could reasonably have been aware at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time of acceptance.</w:t>
      </w:r>
    </w:p>
    <w:p w14:paraId="7DB22FF2" w14:textId="77777777" w:rsidR="00B46E6D" w:rsidRDefault="00B46E6D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56715BC9" w14:textId="17C21680" w:rsidR="00B46E6D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6: Duration and termination of the Agreement</w:t>
      </w:r>
    </w:p>
    <w:p w14:paraId="6234B3ED" w14:textId="751FC833" w:rsidR="003F0BE9" w:rsidRPr="00B46E6D" w:rsidRDefault="003F0BE9" w:rsidP="00B46E6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An Agreement will end upon expiry of the period for which the Agreement was entered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into or upon completion of the Agreement.</w:t>
      </w:r>
    </w:p>
    <w:p w14:paraId="3DE3B126" w14:textId="553A45D6" w:rsidR="003F0BE9" w:rsidRPr="00B46E6D" w:rsidRDefault="003F0BE9" w:rsidP="00B46E6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is entitled to terminate the Agreement by providing 2 months written notice to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the Counterparty.</w:t>
      </w:r>
    </w:p>
    <w:p w14:paraId="701F98D2" w14:textId="29A361E7" w:rsidR="003F0BE9" w:rsidRPr="00B46E6D" w:rsidRDefault="003F0BE9" w:rsidP="00B46E6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All debts owed to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by the Counterparty shall become immediately due and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payable in the following situations:</w:t>
      </w:r>
    </w:p>
    <w:p w14:paraId="55D8FDA5" w14:textId="4D4EFBFF" w:rsidR="003F0BE9" w:rsidRPr="00B46E6D" w:rsidRDefault="003F0BE9" w:rsidP="00B46E6D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If after concluding the Agreement,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becomes aware of circumstances that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give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good reason to fear that the Counterparty will not meet its obligations.</w:t>
      </w:r>
    </w:p>
    <w:p w14:paraId="6C1F773B" w14:textId="628B869A" w:rsidR="003F0BE9" w:rsidRPr="00B46E6D" w:rsidRDefault="003F0BE9" w:rsidP="00B46E6D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If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, upon conclusion of the Agreement, requested the other party to provide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assurance with respect to its performance and this assurance is not forthcoming, or is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insufficient.</w:t>
      </w:r>
    </w:p>
    <w:p w14:paraId="67B4E071" w14:textId="61D55AB9" w:rsidR="003F0BE9" w:rsidRPr="00B46E6D" w:rsidRDefault="003F0BE9" w:rsidP="00B46E6D">
      <w:pPr>
        <w:pStyle w:val="Lijstaline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>If bankruptcy, suspension of payments or a statutory debt rescheduling of the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Counterparty has been requested, any attachment has been imposed on the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Counterparty or has been placed in receivership.</w:t>
      </w:r>
    </w:p>
    <w:p w14:paraId="2020852D" w14:textId="7263EBA5" w:rsidR="003F0BE9" w:rsidRPr="00B46E6D" w:rsidRDefault="003F0BE9" w:rsidP="00B46E6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If the situations referred to in Article 6.3 should arise,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is entitled to suspend any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further performance of the Agreement or to terminate the Agreement, such without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prejudice to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right to claim compensation.</w:t>
      </w:r>
    </w:p>
    <w:p w14:paraId="32C1EDF1" w14:textId="4D15AB7B" w:rsidR="003F0BE9" w:rsidRDefault="003F0BE9" w:rsidP="00B46E6D">
      <w:pPr>
        <w:pStyle w:val="Lijstaline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B46E6D">
        <w:rPr>
          <w:rFonts w:ascii="Arial" w:hAnsi="Arial" w:cs="Arial"/>
          <w:lang w:val="en-GB"/>
        </w:rPr>
        <w:t xml:space="preserve">Except in the cases specifically mentioned in the Agreement,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 xml:space="preserve"> may prematurely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dissolve the Agreement extrajudicially against payment of all performance already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 xml:space="preserve">delivered by the Counterparty and accepted by </w:t>
      </w:r>
      <w:r w:rsidRPr="00B46E6D">
        <w:rPr>
          <w:rFonts w:ascii="Arial" w:hAnsi="Arial" w:cs="Arial"/>
          <w:lang w:val="en-GB"/>
        </w:rPr>
        <w:t>[......]</w:t>
      </w:r>
      <w:r w:rsidRPr="00B46E6D">
        <w:rPr>
          <w:rFonts w:ascii="Arial" w:hAnsi="Arial" w:cs="Arial"/>
          <w:lang w:val="en-GB"/>
        </w:rPr>
        <w:t>, increased by a reasonable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compensation. This compensation may not exceed 10% of the remaining corresponding</w:t>
      </w:r>
      <w:r w:rsidR="00B46E6D" w:rsidRPr="00B46E6D">
        <w:rPr>
          <w:rFonts w:ascii="Arial" w:hAnsi="Arial" w:cs="Arial"/>
          <w:lang w:val="en-GB"/>
        </w:rPr>
        <w:t xml:space="preserve"> </w:t>
      </w:r>
      <w:r w:rsidRPr="00B46E6D">
        <w:rPr>
          <w:rFonts w:ascii="Arial" w:hAnsi="Arial" w:cs="Arial"/>
          <w:lang w:val="en-GB"/>
        </w:rPr>
        <w:t>price.</w:t>
      </w:r>
    </w:p>
    <w:p w14:paraId="2219CB99" w14:textId="77777777" w:rsidR="00B46E6D" w:rsidRPr="00B46E6D" w:rsidRDefault="00B46E6D" w:rsidP="00B46E6D">
      <w:pPr>
        <w:pStyle w:val="Lijstaline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GB"/>
        </w:rPr>
      </w:pPr>
    </w:p>
    <w:p w14:paraId="5BBD0FF8" w14:textId="77777777" w:rsidR="00654AD8" w:rsidRDefault="00654AD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07C3A897" w14:textId="7FE6FE77" w:rsidR="00B46E6D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lastRenderedPageBreak/>
        <w:t>Article 7: Delivery, Delivery Times and Commencement of Contracted Work</w:t>
      </w:r>
    </w:p>
    <w:p w14:paraId="43951D71" w14:textId="74F96EC7" w:rsidR="003F0BE9" w:rsidRPr="00654AD8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agreed delivery date may not be exceeded and any partial deliveries shall not be</w:t>
      </w:r>
      <w:r w:rsidR="00B46E6D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permitted, unless explicitly agreed otherwise in writing. If delivery should take place later</w:t>
      </w:r>
      <w:r w:rsidR="00B46E6D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than agreed, the Counterparty shall be immediately in default without any further notice of</w:t>
      </w:r>
      <w:r w:rsidR="00B46E6D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default being required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.</w:t>
      </w:r>
    </w:p>
    <w:p w14:paraId="20EA2C22" w14:textId="3BDE5171" w:rsidR="003F0BE9" w:rsidRPr="00654AD8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The Counterparty is obliged to immediately, inform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in writing if it foresees that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delivery will be late, and provide reasons for such delay. Irrespective of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right to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damages, parties will discuss the manner in which the situation that has arisen can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settled to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satisfaction.</w:t>
      </w:r>
    </w:p>
    <w:p w14:paraId="7CA58C15" w14:textId="3C32615C" w:rsidR="003F0BE9" w:rsidRPr="00654AD8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All costs resulting from the delay in delivery are for the account of the Counterparty;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including but not limited to down time and/or the involvement of additional man hours to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finish the contracted project on time. Any penalty clause included in the Agreement does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not affect the foregoing provision. If in an Agreement the delivery has been determined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based on a number of workable days that have passed, the number of workable days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already passed shall be determined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.</w:t>
      </w:r>
    </w:p>
    <w:p w14:paraId="2438D0FF" w14:textId="545EE131" w:rsidR="003F0BE9" w:rsidRPr="00654AD8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A packing list must be present with the goods to be delivered. The Counterparty is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obliged, if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so wishes, to provide written production or implementation plans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and/or to cooperate with progress control. If the delivery has not taken place at the place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designated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,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is entitled to deduct the costs of transport from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place of delivery to the place designated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from the order sum.</w:t>
      </w:r>
    </w:p>
    <w:p w14:paraId="4F6E0E72" w14:textId="6C7AE9F3" w:rsidR="003F0BE9" w:rsidRPr="00654AD8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is obliged to provide any documentation related to the goods to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supplied to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prior to or upon delivery of the goods. The Counterparty shall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ensure that the documentation is complete and understandable for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and that it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contains all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information required for the use and maintenance of the goods.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Any as-built drawings and cut sheets (data info) of the materials applied must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provided to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within 30 days of delivery.</w:t>
      </w:r>
    </w:p>
    <w:p w14:paraId="3C92521E" w14:textId="5013B283" w:rsidR="003F0BE9" w:rsidRDefault="003F0BE9" w:rsidP="00654AD8">
      <w:pPr>
        <w:pStyle w:val="Lijstaline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The ownership of the goods shall pass to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after delivery. If the goods should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returned for reasons of faulty delivery and/or a delay in the delivery times, the delivery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goods and the passing of ownership shall be regarded as never having occurred.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Counterparty shall waive any rights of retention or suspension of performance, right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recovery and/or retention of title and the right to set-off.</w:t>
      </w:r>
    </w:p>
    <w:p w14:paraId="329C6955" w14:textId="77777777" w:rsidR="00654AD8" w:rsidRPr="00654AD8" w:rsidRDefault="00654AD8" w:rsidP="00654AD8">
      <w:pPr>
        <w:pStyle w:val="Lijstaline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GB"/>
        </w:rPr>
      </w:pPr>
    </w:p>
    <w:p w14:paraId="49C3F947" w14:textId="2C82FC5D" w:rsidR="00654AD8" w:rsidRPr="00654AD8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8: Transport and Risk</w:t>
      </w:r>
    </w:p>
    <w:p w14:paraId="77B301ED" w14:textId="09CFEFED" w:rsidR="003F0BE9" w:rsidRPr="00654AD8" w:rsidRDefault="003F0BE9" w:rsidP="00654AD8">
      <w:pPr>
        <w:pStyle w:val="Lijstaline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Until the time that the goods have been unloaded at the delivery address provided by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, or have been loaded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at the agreed pickup address, the goods are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for the account and at the risk of the Counterparty. The Counterparty is obliged to insure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goods against theft, loss or damage and to keep them insured until the time that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risk of the goods passes to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.</w:t>
      </w:r>
    </w:p>
    <w:p w14:paraId="0FC76DAC" w14:textId="5E3871D0" w:rsidR="003F0BE9" w:rsidRPr="00654AD8" w:rsidRDefault="003F0BE9" w:rsidP="00654AD8">
      <w:pPr>
        <w:pStyle w:val="Lijstaline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is liable for damage to or loss of goods caused during loading, during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transport and/or during unloading, as well as for damage caused by faulty packaging.</w:t>
      </w:r>
    </w:p>
    <w:p w14:paraId="7FFD75AF" w14:textId="3CEAA2B0" w:rsidR="003F0BE9" w:rsidRPr="00654AD8" w:rsidRDefault="003F0BE9" w:rsidP="00654AD8">
      <w:pPr>
        <w:pStyle w:val="Lijstaline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shall ensure the goods are packed carefully. The Counterparty shall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liable for any damage resulting from the goods not being packed carefully. The packaging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must be such that the goods will retain their quality at the time of packing for at least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three months.</w:t>
      </w:r>
    </w:p>
    <w:p w14:paraId="15775442" w14:textId="46D0D72A" w:rsidR="003F0BE9" w:rsidRPr="00654AD8" w:rsidRDefault="003F0BE9" w:rsidP="00654AD8">
      <w:pPr>
        <w:pStyle w:val="Lijstaline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If the goods are ready for delivery, but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is not reasonably able to receive them at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agreed time, the Counterparty shall keep the delivery separately and recognisably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intended 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or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. The Counterparty must secure the delivery and take all necessary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measures to prevent a reduction in quality until the goods have been delivered. </w:t>
      </w:r>
      <w:r w:rsidRPr="00654AD8">
        <w:rPr>
          <w:rFonts w:ascii="Arial" w:hAnsi="Arial" w:cs="Arial"/>
          <w:lang w:val="en-GB"/>
        </w:rPr>
        <w:t>[......]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will reimburse the costs reasonably and demonstrably incurred by the Counterparty.</w:t>
      </w:r>
    </w:p>
    <w:p w14:paraId="3D0D517F" w14:textId="70956CA3" w:rsidR="003F0BE9" w:rsidRDefault="003F0BE9" w:rsidP="00654AD8">
      <w:pPr>
        <w:pStyle w:val="Lijstaline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If the goods are returned for reasons of faulty delivery and/or a delay in the delivery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times, the Counterparty shall bear the risk of the goods and pay the costs of the return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shipment(s).</w:t>
      </w:r>
    </w:p>
    <w:p w14:paraId="4FBDBE81" w14:textId="77777777" w:rsidR="00654AD8" w:rsidRPr="00654AD8" w:rsidRDefault="00654AD8" w:rsidP="00654AD8">
      <w:pPr>
        <w:pStyle w:val="Lijstaline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GB"/>
        </w:rPr>
      </w:pPr>
    </w:p>
    <w:p w14:paraId="3551807F" w14:textId="77777777" w:rsidR="00654AD8" w:rsidRDefault="00654AD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65716CF7" w14:textId="7F1A76EE" w:rsidR="00654AD8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lastRenderedPageBreak/>
        <w:t>Article 9: Prices</w:t>
      </w:r>
    </w:p>
    <w:p w14:paraId="55AB1262" w14:textId="7F0129D2" w:rsidR="003F0BE9" w:rsidRPr="00654AD8" w:rsidRDefault="003F0BE9" w:rsidP="00654AD8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agreed price is fixed and binding. The price can never be increased as a result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changes in purchase price, exchange rates, import and or export duties, freight rates,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levies, excise duties, taxes, wages and other services owed by the Counterparty to third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parties. 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Counterparty is obliged to adjust the compensation downwards in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accordance with changes in purchase prices, exchange rates, import and or export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duties, freight rates, levies, excise duties, taxes, (transport) restrictions, wages and other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services owed by the Counterparty to third parties that have a cost-reducing effect.</w:t>
      </w:r>
    </w:p>
    <w:p w14:paraId="340E811E" w14:textId="0264F4B4" w:rsidR="00654AD8" w:rsidRPr="00654AD8" w:rsidRDefault="003F0BE9" w:rsidP="00654AD8">
      <w:pPr>
        <w:pStyle w:val="Lijstaline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hAnsi="Arial" w:cs="Arial"/>
          <w:sz w:val="20"/>
          <w:szCs w:val="20"/>
          <w:lang w:val="en-GB"/>
        </w:rPr>
      </w:pPr>
      <w:r w:rsidRPr="00654AD8">
        <w:rPr>
          <w:rFonts w:ascii="Arial" w:hAnsi="Arial" w:cs="Arial"/>
          <w:lang w:val="en-GB"/>
        </w:rPr>
        <w:t>If the Counterparty is of the opinion that certain additions to or changes in the agreed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work are required that result in additional work (costs), the Counterparty must inform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about this in writing within 3 days after having determined this. Any additional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work may only be executed after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has agreed in writing to the additional work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and related price. Any costs the Counterparty incurs due to changed regulations related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to the goods to be supplied, services to be performed or work to be executed, shall not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lead to chargeable additional work and are for the account of the Counterparty.</w:t>
      </w:r>
    </w:p>
    <w:p w14:paraId="56A7EB05" w14:textId="77777777" w:rsidR="00654AD8" w:rsidRDefault="00654AD8" w:rsidP="0065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681AC946" w14:textId="64082307" w:rsidR="00654AD8" w:rsidRPr="00B46E6D" w:rsidRDefault="003F0BE9" w:rsidP="0065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10: Payment term</w:t>
      </w:r>
    </w:p>
    <w:p w14:paraId="7DF824BA" w14:textId="76689239" w:rsidR="003F0BE9" w:rsidRPr="00654AD8" w:rsidRDefault="003F0BE9" w:rsidP="00654AD8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Unless the Parties have agreed otherwise in the Order, all amounts on invoice must be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stated in Euros.</w:t>
      </w:r>
    </w:p>
    <w:p w14:paraId="029C6CA0" w14:textId="464E9835" w:rsidR="003F0BE9" w:rsidRPr="00654AD8" w:rsidRDefault="003F0BE9" w:rsidP="00654AD8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Invoices must be sent to the invoice address specified in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order conformation.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order numbers and/or project numbers must be stated on all invoices.</w:t>
      </w:r>
    </w:p>
    <w:p w14:paraId="6EE192A6" w14:textId="1C533E43" w:rsidR="003F0BE9" w:rsidRPr="00654AD8" w:rsidRDefault="003F0BE9" w:rsidP="00654AD8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payment term for invoices from the Counterparty shall commence on the day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invoice for the delivery is received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, on the condition that the goods have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already been received. If the goods or services are delivered after the invoice has been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received, the payment term will commence at the time when the goods or services have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been received. The payment term is 30 days.</w:t>
      </w:r>
    </w:p>
    <w:p w14:paraId="17467CF5" w14:textId="799B683A" w:rsidR="00654AD8" w:rsidRPr="00654AD8" w:rsidRDefault="003F0BE9" w:rsidP="00654AD8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If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has not received a (milestone) payment from its Principal, the payment term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shall not commence until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has received the (milestone) payment from its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principal. Upon request,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will provide the Counterparty with information about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agreed payment terms between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and its Principal.</w:t>
      </w:r>
      <w:r w:rsidR="00654AD8" w:rsidRPr="00654AD8">
        <w:rPr>
          <w:rFonts w:ascii="Arial" w:hAnsi="Arial" w:cs="Arial"/>
          <w:lang w:val="en-GB"/>
        </w:rPr>
        <w:t xml:space="preserve"> </w:t>
      </w:r>
    </w:p>
    <w:p w14:paraId="2109D17A" w14:textId="419A0C15" w:rsidR="003F0BE9" w:rsidRPr="00654AD8" w:rsidRDefault="003F0BE9" w:rsidP="00654AD8">
      <w:pPr>
        <w:pStyle w:val="Lijstaline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Payment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shall not result in a waiver of any rights related to the goods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delivered, services performed or work executed.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will not make any payments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into a bank account that is not in the name of the Counterparty. The Counterparty is not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entitled to assign or pledge any claim it may have against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.</w:t>
      </w:r>
    </w:p>
    <w:p w14:paraId="528D81B4" w14:textId="77777777" w:rsidR="00654AD8" w:rsidRPr="00B46E6D" w:rsidRDefault="00654AD8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587287CF" w14:textId="65E02C16" w:rsidR="00654AD8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11: Force Majeure</w:t>
      </w:r>
    </w:p>
    <w:p w14:paraId="60A12CA6" w14:textId="4A131FE1" w:rsidR="003F0BE9" w:rsidRPr="00654AD8" w:rsidRDefault="003F0BE9" w:rsidP="00654AD8">
      <w:pPr>
        <w:pStyle w:val="Lijstaline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If the Counterparty should not meet its obligations on time due to a force majeure event,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the Counterparty is obliged to inform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in writing within 24 hours after having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determined this.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shall then be entitled to terminate the Agreement without being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obliged to pay any damages to the Counterparty. Should the Counterparty fail to notify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, it shall forfeit the right to invoke force majeure and shall remain obliged to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deliver on the agreed delivery date and/or start the work. Should it fail to do so,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Counterparty will be held liable for any resulting damage.</w:t>
      </w:r>
    </w:p>
    <w:p w14:paraId="44F3F260" w14:textId="65E24F05" w:rsidR="003F0BE9" w:rsidRPr="00654AD8" w:rsidRDefault="003F0BE9" w:rsidP="00654AD8">
      <w:pPr>
        <w:pStyle w:val="Lijstaline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shall not be able to invoke force majeure event when its supplier has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failed to perform.</w:t>
      </w:r>
    </w:p>
    <w:p w14:paraId="161DABE8" w14:textId="77777777" w:rsidR="00654AD8" w:rsidRDefault="00654AD8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14:paraId="61778452" w14:textId="77777777" w:rsidR="00654AD8" w:rsidRDefault="00654AD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69A14177" w14:textId="043E34AD" w:rsidR="00654AD8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lastRenderedPageBreak/>
        <w:t>Article 12: Inspection</w:t>
      </w:r>
    </w:p>
    <w:p w14:paraId="0CBAD680" w14:textId="7AAAF2E8" w:rsidR="003F0BE9" w:rsidRPr="00654AD8" w:rsidRDefault="003F0BE9" w:rsidP="00654AD8">
      <w:pPr>
        <w:pStyle w:val="Lijstaline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is entitled to inspect the materials and goods before or at the time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loading or delivery, without it being reproach for not having exercised this right.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has the right, just like its client, to inspect (partly) performed services or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(partially) delivered goods on the basis of the statutory specifications agreed between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Parties. Inspection of the delivered goods does not release the Counterparty from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any liability for any defect in the services or goods provided and does not exclude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warranty given by the Counterparty.</w:t>
      </w:r>
    </w:p>
    <w:p w14:paraId="4A7564A3" w14:textId="3A68F75F" w:rsidR="003F0BE9" w:rsidRPr="00654AD8" w:rsidRDefault="003F0BE9" w:rsidP="00654AD8">
      <w:pPr>
        <w:pStyle w:val="Lijstaline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costs of the inspection will be borne by the Counterparty, if a shortcoming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of the Counterparty is established.</w:t>
      </w:r>
    </w:p>
    <w:p w14:paraId="7C491609" w14:textId="148FB46C" w:rsidR="00654AD8" w:rsidRPr="00654AD8" w:rsidRDefault="003F0BE9" w:rsidP="00654AD8">
      <w:pPr>
        <w:pStyle w:val="Lijstalinea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654AD8">
        <w:rPr>
          <w:rFonts w:ascii="Arial" w:hAnsi="Arial" w:cs="Arial"/>
          <w:lang w:val="en-GB"/>
        </w:rPr>
        <w:t xml:space="preserve">If the delivered goods are rejected,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will immediately inform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Counterparty. The Counterparty will then immediately repair or replace the delivered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goods (at the choice of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>).</w:t>
      </w:r>
    </w:p>
    <w:p w14:paraId="043739C7" w14:textId="77777777" w:rsidR="00654AD8" w:rsidRDefault="00654AD8" w:rsidP="0065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28B14E4" w14:textId="3C3F8680" w:rsidR="00654AD8" w:rsidRPr="00B46E6D" w:rsidRDefault="003F0BE9" w:rsidP="00654A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13: Insurances</w:t>
      </w:r>
    </w:p>
    <w:p w14:paraId="2C288980" w14:textId="40EA39AB" w:rsidR="003F0BE9" w:rsidRDefault="003F0BE9" w:rsidP="00654AD8">
      <w:pPr>
        <w:pStyle w:val="Lijstalinea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is obliged to take out adequate insurance, as specified in the Purchase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Order, for its liability towards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and third parties at its own expense. This includes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product liability and legal (risk) liability. The Counterparty must, if necessary, make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insurance policy available for inspection at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request.</w:t>
      </w:r>
    </w:p>
    <w:p w14:paraId="432671EE" w14:textId="77777777" w:rsidR="00654AD8" w:rsidRPr="00654AD8" w:rsidRDefault="00654AD8" w:rsidP="00654AD8">
      <w:pPr>
        <w:pStyle w:val="Lijstalinea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GB"/>
        </w:rPr>
      </w:pPr>
    </w:p>
    <w:p w14:paraId="193F64E6" w14:textId="0BA7B7B6" w:rsidR="00654AD8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14: Liability / Obligations of the Counterparty</w:t>
      </w:r>
    </w:p>
    <w:p w14:paraId="033509B7" w14:textId="07865E2A" w:rsidR="003F0BE9" w:rsidRPr="00654AD8" w:rsidRDefault="003F0BE9" w:rsidP="00654AD8">
      <w:pPr>
        <w:pStyle w:val="Lijstaline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The Counterparty is liable for any damage, costs and interest whether or not as the result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of claims by third parties, based on a defect in the material and/or goods supplied by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Counterparty or any failure to perform an order or delivery of the work.</w:t>
      </w:r>
    </w:p>
    <w:p w14:paraId="0AE1BB15" w14:textId="05AD86E4" w:rsidR="003F0BE9" w:rsidRPr="00654AD8" w:rsidRDefault="003F0BE9" w:rsidP="00654AD8">
      <w:pPr>
        <w:pStyle w:val="Lijstaline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 xml:space="preserve">The Counterparty guarantees that the use or sale by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of the goods delivered or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the utilization of work performed shall not constitute a breach of any patents, copyrights,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rights to brands or trade names and/or any other intellectual property rights of third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parties. The Counterparty shall indemnify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against any claims from third parties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related to intellectual property rights.</w:t>
      </w:r>
    </w:p>
    <w:p w14:paraId="5FE9BE13" w14:textId="2687AA6D" w:rsidR="003F0BE9" w:rsidRPr="00654AD8" w:rsidRDefault="003F0BE9" w:rsidP="00654AD8">
      <w:pPr>
        <w:pStyle w:val="Lijstaline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Insofar as the failure on the part of the Counterparty to meet its contractual or legal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obligations would result in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being held liable by a third party or being liable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towards a third party, the Counterparty shall indemnify </w:t>
      </w: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for any consequences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such a claim or liability. The Counterparty shall explicitly provide indemnification, with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respect to, but not limited to, any possible claims of third parties, including any penalties,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 xml:space="preserve">pursuant to the Dutch Sequential Liability Act (Wet </w:t>
      </w:r>
      <w:proofErr w:type="spellStart"/>
      <w:r w:rsidRPr="00654AD8">
        <w:rPr>
          <w:rFonts w:ascii="Arial" w:hAnsi="Arial" w:cs="Arial"/>
          <w:lang w:val="en-GB"/>
        </w:rPr>
        <w:t>Ketenaansprakelijkheid</w:t>
      </w:r>
      <w:proofErr w:type="spellEnd"/>
      <w:r w:rsidRPr="00654AD8">
        <w:rPr>
          <w:rFonts w:ascii="Arial" w:hAnsi="Arial" w:cs="Arial"/>
          <w:lang w:val="en-GB"/>
        </w:rPr>
        <w:t>),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Collection Act (</w:t>
      </w:r>
      <w:proofErr w:type="spellStart"/>
      <w:r w:rsidRPr="00654AD8">
        <w:rPr>
          <w:rFonts w:ascii="Arial" w:hAnsi="Arial" w:cs="Arial"/>
          <w:lang w:val="en-GB"/>
        </w:rPr>
        <w:t>Invorderingswet</w:t>
      </w:r>
      <w:proofErr w:type="spellEnd"/>
      <w:r w:rsidRPr="00654AD8">
        <w:rPr>
          <w:rFonts w:ascii="Arial" w:hAnsi="Arial" w:cs="Arial"/>
          <w:lang w:val="en-GB"/>
        </w:rPr>
        <w:t xml:space="preserve"> 1990), Foreign Nationals Employment Act (Wet Arbeid</w:t>
      </w:r>
      <w:r w:rsidR="00654AD8" w:rsidRPr="00654AD8">
        <w:rPr>
          <w:rFonts w:ascii="Arial" w:hAnsi="Arial" w:cs="Arial"/>
          <w:lang w:val="en-GB"/>
        </w:rPr>
        <w:t xml:space="preserve"> </w:t>
      </w:r>
      <w:proofErr w:type="spellStart"/>
      <w:r w:rsidRPr="00654AD8">
        <w:rPr>
          <w:rFonts w:ascii="Arial" w:hAnsi="Arial" w:cs="Arial"/>
          <w:lang w:val="en-GB"/>
        </w:rPr>
        <w:t>Vreemdelingen</w:t>
      </w:r>
      <w:proofErr w:type="spellEnd"/>
      <w:r w:rsidRPr="00654AD8">
        <w:rPr>
          <w:rFonts w:ascii="Arial" w:hAnsi="Arial" w:cs="Arial"/>
          <w:lang w:val="en-GB"/>
        </w:rPr>
        <w:t>) and any related rules and regulations. If non-Dutch laws and regulations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apply to the Agreement, this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indemnification also applies to these laws and regulations.</w:t>
      </w:r>
    </w:p>
    <w:p w14:paraId="1FB52149" w14:textId="7A9FABAE" w:rsidR="003F0BE9" w:rsidRPr="00654AD8" w:rsidRDefault="003F0BE9" w:rsidP="00654AD8">
      <w:pPr>
        <w:pStyle w:val="Lijstalinea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[......]</w:t>
      </w:r>
      <w:r w:rsidRPr="00654AD8">
        <w:rPr>
          <w:rFonts w:ascii="Arial" w:hAnsi="Arial" w:cs="Arial"/>
          <w:lang w:val="en-GB"/>
        </w:rPr>
        <w:t xml:space="preserve"> is entitled in appropriate cases, to pay any social security premiums and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contributions into a so-called blocked guarantee account or, after the deduction of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agreed price, to pay them directly to the executor of social security provisions or the tax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authorities.</w:t>
      </w:r>
    </w:p>
    <w:p w14:paraId="222C8AEB" w14:textId="77777777" w:rsidR="00654AD8" w:rsidRPr="00B46E6D" w:rsidRDefault="00654AD8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02CAB947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15: Employees</w:t>
      </w:r>
    </w:p>
    <w:p w14:paraId="4A283CAA" w14:textId="11E60638" w:rsidR="003F0BE9" w:rsidRPr="00654AD8" w:rsidRDefault="003F0BE9" w:rsidP="00654AD8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If the Agreement includes that the Counterparty is responsible for any work, the</w:t>
      </w:r>
      <w:r w:rsid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Counterparty guarantees:</w:t>
      </w:r>
    </w:p>
    <w:p w14:paraId="4D5DEF33" w14:textId="3A10D07D" w:rsidR="003F0BE9" w:rsidRPr="00654AD8" w:rsidRDefault="003F0BE9" w:rsidP="003B7D55">
      <w:pPr>
        <w:pStyle w:val="Lijstaline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That all work will be performed exclusively by the Counterparty’s own employees,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or if the Counterparty has engaged other (sub)contractors, these employees will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perform their work under the full responsibility of the Counterparty;</w:t>
      </w:r>
    </w:p>
    <w:p w14:paraId="657734B0" w14:textId="74A9B25F" w:rsidR="003F0BE9" w:rsidRPr="00654AD8" w:rsidRDefault="003F0BE9" w:rsidP="003B7D55">
      <w:pPr>
        <w:pStyle w:val="Lijstaline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That all employees (if applicable) have the diplomas, permits and/or certifications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which allows them to perform the work;</w:t>
      </w:r>
    </w:p>
    <w:p w14:paraId="59C265CF" w14:textId="7AB22778" w:rsidR="003F0BE9" w:rsidRPr="00654AD8" w:rsidRDefault="003F0BE9" w:rsidP="003B7D55">
      <w:pPr>
        <w:pStyle w:val="Lijstaline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That all employees, have (if applicable) the necessary work permit and other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documents showing that they are allowed to reside and work at the place of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performance of the Agreement;</w:t>
      </w:r>
    </w:p>
    <w:p w14:paraId="56E01A94" w14:textId="47767B9E" w:rsidR="003F0BE9" w:rsidRPr="00654AD8" w:rsidRDefault="003F0BE9" w:rsidP="003B7D55">
      <w:pPr>
        <w:pStyle w:val="Lijstaline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lastRenderedPageBreak/>
        <w:t>That all employees are familiar with and will comply with all applicable regulations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and safety regulations that apply to the work;</w:t>
      </w:r>
    </w:p>
    <w:p w14:paraId="25F1AC0D" w14:textId="56B1C347" w:rsidR="003F0BE9" w:rsidRPr="00654AD8" w:rsidRDefault="003F0BE9" w:rsidP="003B7D55">
      <w:pPr>
        <w:pStyle w:val="Lijstaline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lang w:val="en-GB"/>
        </w:rPr>
      </w:pPr>
      <w:r w:rsidRPr="00654AD8">
        <w:rPr>
          <w:rFonts w:ascii="Arial" w:hAnsi="Arial" w:cs="Arial"/>
          <w:lang w:val="en-GB"/>
        </w:rPr>
        <w:t>That all employees of the Counterparty as well as the (sub)contractors engaged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by the Counterparty have signed in writing all compliancy documents prior to the</w:t>
      </w:r>
      <w:r w:rsidR="00654AD8" w:rsidRPr="00654AD8">
        <w:rPr>
          <w:rFonts w:ascii="Arial" w:hAnsi="Arial" w:cs="Arial"/>
          <w:lang w:val="en-GB"/>
        </w:rPr>
        <w:t xml:space="preserve"> </w:t>
      </w:r>
      <w:r w:rsidRPr="00654AD8">
        <w:rPr>
          <w:rFonts w:ascii="Arial" w:hAnsi="Arial" w:cs="Arial"/>
          <w:lang w:val="en-GB"/>
        </w:rPr>
        <w:t>commencement of the work as mentioned in point d.</w:t>
      </w:r>
    </w:p>
    <w:p w14:paraId="5D44EBAD" w14:textId="2F4CC78C" w:rsidR="003F0BE9" w:rsidRPr="003B7D55" w:rsidRDefault="003F0BE9" w:rsidP="003B7D55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The Counterparty indemnifies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against any fines and/or other sanction imposed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on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by or on behalf of the Labor Inspectorate any other competent (national)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body in connection with any alleged or established violation of the Counterparty’s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violation of the Foreign Nationals Employment Act or related (national) laws and/or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regulations. The </w:t>
      </w:r>
      <w:r w:rsidR="003B7D55" w:rsidRPr="003B7D55">
        <w:rPr>
          <w:rFonts w:ascii="Arial" w:hAnsi="Arial" w:cs="Arial"/>
          <w:lang w:val="en-GB"/>
        </w:rPr>
        <w:t>Co</w:t>
      </w:r>
      <w:r w:rsidRPr="003B7D55">
        <w:rPr>
          <w:rFonts w:ascii="Arial" w:hAnsi="Arial" w:cs="Arial"/>
          <w:lang w:val="en-GB"/>
        </w:rPr>
        <w:t xml:space="preserve">unterparty also indemnifies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against all costs, including costs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for legal assistance, which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has to incur in connection with the aforementioned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fines and/or other sanctions.</w:t>
      </w:r>
    </w:p>
    <w:p w14:paraId="2DFFBC18" w14:textId="284673E4" w:rsidR="003F0BE9" w:rsidRPr="003B7D55" w:rsidRDefault="003F0BE9" w:rsidP="003B7D55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is responsible for any tools and materials that it or the personnel uses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in the execution of the work. The Counterparty will provide its employees with safety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clothing and any further safety instruments that comply with the applicable laws and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regulations.</w:t>
      </w:r>
    </w:p>
    <w:p w14:paraId="0F735313" w14:textId="5752CEE0" w:rsidR="003F0BE9" w:rsidRPr="003B7D55" w:rsidRDefault="003F0BE9" w:rsidP="003B7D55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shall ensure that the presence of personnel on the worksite does not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cause any interruption or other interference for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and its third parties.</w:t>
      </w:r>
    </w:p>
    <w:p w14:paraId="35173533" w14:textId="5399D28E" w:rsidR="003F0BE9" w:rsidRPr="003B7D55" w:rsidRDefault="003F0BE9" w:rsidP="003B7D55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Prior to deploying </w:t>
      </w:r>
      <w:proofErr w:type="spellStart"/>
      <w:r w:rsidRPr="003B7D55">
        <w:rPr>
          <w:rFonts w:ascii="Arial" w:hAnsi="Arial" w:cs="Arial"/>
          <w:lang w:val="en-GB"/>
        </w:rPr>
        <w:t>personnal</w:t>
      </w:r>
      <w:proofErr w:type="spellEnd"/>
      <w:r w:rsidRPr="003B7D55">
        <w:rPr>
          <w:rFonts w:ascii="Arial" w:hAnsi="Arial" w:cs="Arial"/>
          <w:lang w:val="en-GB"/>
        </w:rPr>
        <w:t xml:space="preserve"> at the work site, the Counterparty must provide </w:t>
      </w:r>
      <w:r w:rsidRPr="003B7D55">
        <w:rPr>
          <w:rFonts w:ascii="Arial" w:hAnsi="Arial" w:cs="Arial"/>
          <w:lang w:val="en-GB"/>
        </w:rPr>
        <w:t>[......]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upon first request with a copy of their proof of identity and any work permit and/or other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permits required pursuant to the rules and regulations and/or local provisions applicable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to the work site.</w:t>
      </w:r>
    </w:p>
    <w:p w14:paraId="09BC4AD6" w14:textId="305119A1" w:rsidR="003F0BE9" w:rsidRPr="003B7D55" w:rsidRDefault="003F0BE9" w:rsidP="003B7D55">
      <w:pPr>
        <w:pStyle w:val="Lijstaline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Prior to the performance of the Agreement, the Counterparty must be registered with </w:t>
      </w:r>
      <w:r w:rsidR="003B7D55" w:rsidRPr="003B7D55">
        <w:rPr>
          <w:rFonts w:ascii="Arial" w:hAnsi="Arial" w:cs="Arial"/>
          <w:lang w:val="en-GB"/>
        </w:rPr>
        <w:t xml:space="preserve">the </w:t>
      </w:r>
      <w:r w:rsidRPr="003B7D55">
        <w:rPr>
          <w:rFonts w:ascii="Arial" w:hAnsi="Arial" w:cs="Arial"/>
          <w:lang w:val="en-GB"/>
        </w:rPr>
        <w:t>chamber of commerce, have a VAT number and, if necessary, an establishment permit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and a compulsory insurance with an employers', employees' or trade association.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is entitled at all time to demand proof of the foregoing and the Counterparty will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make this proof available on first request.</w:t>
      </w:r>
    </w:p>
    <w:p w14:paraId="2387FAB6" w14:textId="77777777" w:rsidR="003B7D55" w:rsidRPr="00B46E6D" w:rsidRDefault="003B7D55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78FA20D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16: Guarantee</w:t>
      </w:r>
    </w:p>
    <w:p w14:paraId="1635A1B5" w14:textId="6677FEE7" w:rsidR="003F0BE9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guarantees that the goods to be supplied, the services to be performed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or the work to be executed are in accordance with the Agreement, are suitable for the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intended use and comply with any applicable regulations.</w:t>
      </w:r>
    </w:p>
    <w:p w14:paraId="61B61E5D" w14:textId="2ADEADE5" w:rsidR="003F0BE9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guarantee provided by the Counterparty shall be at least equal to the guarantee that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must provide to its Principal. If the guarantee of the Counterparty or its supplier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is more extensive than the guarantee referred to in the previous sentence, the guarantee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of the Counterparty will apply. The guarantee must at least be valid for a period of 12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months after delivery of the goods, the performance of the service or the delivery of the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work.</w:t>
      </w:r>
    </w:p>
    <w:p w14:paraId="74085F5F" w14:textId="741BF6E4" w:rsidR="003F0BE9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warranty period commences at the moment that the goods delivered or work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performed are accepted by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in the manner as described in Article 5.5 of these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Terms and Conditions.</w:t>
      </w:r>
    </w:p>
    <w:p w14:paraId="732113AE" w14:textId="697204D0" w:rsidR="003F0BE9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If defects are found, the goods, parts of goods and/or services rendered to which the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defect has manifested itself remain at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disposal until the cause of the defect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has been established. Any repair work pursuant to the guarantee must be executed by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the Counterparty within a reasonable period, as determined by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 Any costs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resulting from such repair work are for the account of the Counterparty.</w:t>
      </w:r>
    </w:p>
    <w:p w14:paraId="4304F397" w14:textId="28E3A126" w:rsidR="003F0BE9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If the Counterparty, despite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having informed it about found defect, still fails to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make replacement or repair,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has the right to, without further notice, to carry out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the replacement or repair at the expense of the Counterparty.</w:t>
      </w:r>
    </w:p>
    <w:p w14:paraId="1995A1DB" w14:textId="72E47518" w:rsidR="003B7D55" w:rsidRPr="003B7D55" w:rsidRDefault="003F0BE9" w:rsidP="003B7D55">
      <w:pPr>
        <w:pStyle w:val="Lijstaline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en-GB"/>
        </w:rPr>
      </w:pPr>
      <w:r w:rsidRPr="003B7D55">
        <w:rPr>
          <w:rFonts w:ascii="Arial" w:hAnsi="Arial" w:cs="Arial"/>
          <w:lang w:val="en-GB"/>
        </w:rPr>
        <w:t>As soon as a replacement performed by the Counterparty has been completed and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accepted by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, a new warranty period starts for that replacement.</w:t>
      </w:r>
    </w:p>
    <w:p w14:paraId="6B03F58D" w14:textId="77777777" w:rsidR="003B7D55" w:rsidRDefault="003B7D55" w:rsidP="003B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30BA6CD" w14:textId="77777777" w:rsidR="003B7D55" w:rsidRDefault="003B7D5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35F3BE24" w14:textId="4B262FFC" w:rsidR="003F0BE9" w:rsidRPr="00B46E6D" w:rsidRDefault="003F0BE9" w:rsidP="003B7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lastRenderedPageBreak/>
        <w:t>Article 17: Information</w:t>
      </w:r>
    </w:p>
    <w:p w14:paraId="108BE9B0" w14:textId="41746B19" w:rsidR="003F0BE9" w:rsidRPr="003B7D55" w:rsidRDefault="003F0BE9" w:rsidP="003B7D55">
      <w:pPr>
        <w:pStyle w:val="Lijstaline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Any information that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makes available to the Counterparty is the property of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 The Counterparty may not make the information available or known to any third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party other than for the purpose of performing the Agreement. If the Counterparty must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make confidential information available to a third party with respect to the performance of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the Agreement, it must have received prior written consent from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 Confidential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information is all information including drawings, computer programs, computer files and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all other information that is not generally known and legally obtained by the Counterparty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or that has been stipulated as confidential.</w:t>
      </w:r>
    </w:p>
    <w:p w14:paraId="656147C8" w14:textId="630172F1" w:rsidR="003F0BE9" w:rsidRPr="003B7D55" w:rsidRDefault="003F0BE9" w:rsidP="003B7D55">
      <w:pPr>
        <w:pStyle w:val="Lijstaline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If no Agreement is concluded, all information provided by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to the Counterparty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must be returned to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free of charge on first request.</w:t>
      </w:r>
    </w:p>
    <w:p w14:paraId="019EAFDA" w14:textId="0BC5CE05" w:rsidR="003F0BE9" w:rsidRPr="003B7D55" w:rsidRDefault="003F0BE9" w:rsidP="003B7D55">
      <w:pPr>
        <w:pStyle w:val="Lijstaline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must supply the goods, execute the Agreement or realise the work in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accordance with the latest drawings made available by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 After delivery,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performance of the service or execution of the work, the Counterparty must provide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with a drawing related to the work it has executed, which incorporates, but is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not restricted to, the location of all gas, water and electricity pipes and cables.</w:t>
      </w:r>
    </w:p>
    <w:p w14:paraId="55868410" w14:textId="2AB274A5" w:rsidR="003F0BE9" w:rsidRPr="003B7D55" w:rsidRDefault="003F0BE9" w:rsidP="003B7D55">
      <w:pPr>
        <w:pStyle w:val="Lijstalinea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After termination of the Agreement, the Counterparty will immediately hand over to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and return all documents, goods and matters in its possession that are property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of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</w:t>
      </w:r>
    </w:p>
    <w:p w14:paraId="600A8CD1" w14:textId="77777777" w:rsidR="003B7D55" w:rsidRPr="00B46E6D" w:rsidRDefault="003B7D55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24852ABD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18: Transfer of Rights</w:t>
      </w:r>
    </w:p>
    <w:p w14:paraId="64778E20" w14:textId="77ECBC9F" w:rsidR="003F0BE9" w:rsidRPr="003B7D55" w:rsidRDefault="003F0BE9" w:rsidP="003B7D55">
      <w:pPr>
        <w:pStyle w:val="Lijstaline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is not entitled to transfer any rights or obligations resulting from the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contract to third parties without written consent from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>. The Counterparty is not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permitted to make any direct offer with respect to the delivery of goods, performance of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services or execution of work to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Principal.</w:t>
      </w:r>
    </w:p>
    <w:p w14:paraId="1314A8A6" w14:textId="1E577493" w:rsidR="003F0BE9" w:rsidRPr="003B7D55" w:rsidRDefault="003F0BE9" w:rsidP="003B7D55">
      <w:pPr>
        <w:pStyle w:val="Lijstalinea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>The Counterparty is not entitled to use any subcontractors without written consent from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. The Counterparty shall be fully liable towards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if the non-compliance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 xml:space="preserve">with any contractual or legal obligations by the subcontractor would result in </w:t>
      </w:r>
      <w:r w:rsidRPr="003B7D55">
        <w:rPr>
          <w:rFonts w:ascii="Arial" w:hAnsi="Arial" w:cs="Arial"/>
          <w:lang w:val="en-GB"/>
        </w:rPr>
        <w:t>[......]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being held liable by third parties or being liable towards third parties, as referred to in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article 14.</w:t>
      </w:r>
    </w:p>
    <w:p w14:paraId="22CB55F6" w14:textId="77777777" w:rsidR="003B7D55" w:rsidRPr="00B46E6D" w:rsidRDefault="003B7D55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1A969F9B" w14:textId="77777777" w:rsidR="003F0BE9" w:rsidRPr="00B46E6D" w:rsidRDefault="003F0BE9" w:rsidP="003F0B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B46E6D">
        <w:rPr>
          <w:rFonts w:ascii="Arial" w:hAnsi="Arial" w:cs="Arial"/>
          <w:b/>
          <w:bCs/>
          <w:lang w:val="en-GB"/>
        </w:rPr>
        <w:t>Article 19: Applicable Law</w:t>
      </w:r>
    </w:p>
    <w:p w14:paraId="72DE80D8" w14:textId="1238BBBD" w:rsidR="003F0BE9" w:rsidRPr="003B7D55" w:rsidRDefault="003F0BE9" w:rsidP="003B7D55">
      <w:pPr>
        <w:pStyle w:val="Lijstaline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GB"/>
        </w:rPr>
      </w:pPr>
      <w:r w:rsidRPr="003B7D55">
        <w:rPr>
          <w:rFonts w:ascii="Arial" w:hAnsi="Arial" w:cs="Arial"/>
          <w:lang w:val="en-GB"/>
        </w:rPr>
        <w:t xml:space="preserve">Dutch law, applies to the Agreement between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and the Counterparty and to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agreements resulting from it. The parties expressly exclude the applicability of the Vienna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Sales Convention.</w:t>
      </w:r>
    </w:p>
    <w:p w14:paraId="71258431" w14:textId="300F85A9" w:rsidR="003F0BE9" w:rsidRPr="003B7D55" w:rsidRDefault="003F0BE9" w:rsidP="003B7D55">
      <w:pPr>
        <w:pStyle w:val="Lijstalinea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  <w:iCs/>
          <w:lang w:val="en-GB"/>
        </w:rPr>
      </w:pPr>
      <w:r w:rsidRPr="003B7D55">
        <w:rPr>
          <w:rFonts w:ascii="Arial" w:hAnsi="Arial" w:cs="Arial"/>
          <w:lang w:val="en-GB"/>
        </w:rPr>
        <w:t xml:space="preserve">Any disputes between </w:t>
      </w:r>
      <w:r w:rsidRPr="003B7D55">
        <w:rPr>
          <w:rFonts w:ascii="Arial" w:hAnsi="Arial" w:cs="Arial"/>
          <w:lang w:val="en-GB"/>
        </w:rPr>
        <w:t>[......]</w:t>
      </w:r>
      <w:r w:rsidRPr="003B7D55">
        <w:rPr>
          <w:rFonts w:ascii="Arial" w:hAnsi="Arial" w:cs="Arial"/>
          <w:lang w:val="en-GB"/>
        </w:rPr>
        <w:t xml:space="preserve"> and the Counterparty, arising from or in connection with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the Agreement, will be submitted to the exclusion of other courts and authorities to the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competent court in The Hague, the Netherlands.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These terms and conditions are available in Dutch and in English. In event of discrepancies</w:t>
      </w:r>
      <w:r w:rsidR="003B7D55" w:rsidRPr="003B7D55">
        <w:rPr>
          <w:rFonts w:ascii="Arial" w:hAnsi="Arial" w:cs="Arial"/>
          <w:lang w:val="en-GB"/>
        </w:rPr>
        <w:t xml:space="preserve"> </w:t>
      </w:r>
      <w:r w:rsidRPr="003B7D55">
        <w:rPr>
          <w:rFonts w:ascii="Arial" w:hAnsi="Arial" w:cs="Arial"/>
          <w:lang w:val="en-GB"/>
        </w:rPr>
        <w:t>between the two versions, the Dutch version shall prevail</w:t>
      </w:r>
      <w:r w:rsidRPr="003B7D55">
        <w:rPr>
          <w:rFonts w:ascii="Arial" w:hAnsi="Arial" w:cs="Arial"/>
          <w:i/>
          <w:iCs/>
          <w:lang w:val="en-GB"/>
        </w:rPr>
        <w:t>.</w:t>
      </w:r>
      <w:r w:rsidR="003B7D55" w:rsidRPr="003B7D55">
        <w:rPr>
          <w:rFonts w:ascii="Arial" w:hAnsi="Arial" w:cs="Arial"/>
          <w:i/>
          <w:iCs/>
          <w:lang w:val="en-GB"/>
        </w:rPr>
        <w:t xml:space="preserve"> </w:t>
      </w:r>
    </w:p>
    <w:p w14:paraId="26E62E41" w14:textId="77777777" w:rsidR="003B7D55" w:rsidRDefault="003B7D55" w:rsidP="003F0BE9">
      <w:pPr>
        <w:spacing w:line="276" w:lineRule="auto"/>
        <w:jc w:val="both"/>
        <w:rPr>
          <w:rFonts w:ascii="Arial" w:hAnsi="Arial" w:cs="Arial"/>
        </w:rPr>
      </w:pPr>
    </w:p>
    <w:p w14:paraId="37253B1B" w14:textId="20242D2F" w:rsidR="006F034A" w:rsidRPr="00B46E6D" w:rsidRDefault="003F0BE9" w:rsidP="003F0BE9">
      <w:pPr>
        <w:spacing w:line="276" w:lineRule="auto"/>
        <w:jc w:val="both"/>
        <w:rPr>
          <w:rFonts w:ascii="Arial" w:hAnsi="Arial" w:cs="Arial"/>
        </w:rPr>
      </w:pPr>
      <w:r w:rsidRPr="00B46E6D">
        <w:rPr>
          <w:rFonts w:ascii="Arial" w:hAnsi="Arial" w:cs="Arial"/>
        </w:rPr>
        <w:t>September 2022</w:t>
      </w:r>
    </w:p>
    <w:sectPr w:rsidR="006F034A" w:rsidRPr="00B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FEC"/>
    <w:multiLevelType w:val="hybridMultilevel"/>
    <w:tmpl w:val="E90060A2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8F8"/>
    <w:multiLevelType w:val="hybridMultilevel"/>
    <w:tmpl w:val="98F46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7FF"/>
    <w:multiLevelType w:val="hybridMultilevel"/>
    <w:tmpl w:val="2A6243D2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5535"/>
    <w:multiLevelType w:val="hybridMultilevel"/>
    <w:tmpl w:val="4254E6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7BE0"/>
    <w:multiLevelType w:val="hybridMultilevel"/>
    <w:tmpl w:val="85209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575"/>
    <w:multiLevelType w:val="hybridMultilevel"/>
    <w:tmpl w:val="59C06FD2"/>
    <w:lvl w:ilvl="0" w:tplc="62663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7F8"/>
    <w:multiLevelType w:val="hybridMultilevel"/>
    <w:tmpl w:val="52A62B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354F"/>
    <w:multiLevelType w:val="hybridMultilevel"/>
    <w:tmpl w:val="BD444FD0"/>
    <w:lvl w:ilvl="0" w:tplc="0413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8" w15:restartNumberingAfterBreak="0">
    <w:nsid w:val="18314242"/>
    <w:multiLevelType w:val="hybridMultilevel"/>
    <w:tmpl w:val="5EFAEF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3F5B"/>
    <w:multiLevelType w:val="hybridMultilevel"/>
    <w:tmpl w:val="87B83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73DC"/>
    <w:multiLevelType w:val="hybridMultilevel"/>
    <w:tmpl w:val="9886B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03BB"/>
    <w:multiLevelType w:val="hybridMultilevel"/>
    <w:tmpl w:val="49ACA124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4893"/>
    <w:multiLevelType w:val="hybridMultilevel"/>
    <w:tmpl w:val="44FCF6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2764F"/>
    <w:multiLevelType w:val="hybridMultilevel"/>
    <w:tmpl w:val="752A6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6AF"/>
    <w:multiLevelType w:val="hybridMultilevel"/>
    <w:tmpl w:val="15CCB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B6630"/>
    <w:multiLevelType w:val="hybridMultilevel"/>
    <w:tmpl w:val="1CF0A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F2F10"/>
    <w:multiLevelType w:val="hybridMultilevel"/>
    <w:tmpl w:val="5B36808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06AF9"/>
    <w:multiLevelType w:val="hybridMultilevel"/>
    <w:tmpl w:val="E79036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3104"/>
    <w:multiLevelType w:val="hybridMultilevel"/>
    <w:tmpl w:val="3FDAE6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50CC"/>
    <w:multiLevelType w:val="hybridMultilevel"/>
    <w:tmpl w:val="FEF21E52"/>
    <w:lvl w:ilvl="0" w:tplc="B128C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9005C"/>
    <w:multiLevelType w:val="hybridMultilevel"/>
    <w:tmpl w:val="9A845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B03B0"/>
    <w:multiLevelType w:val="hybridMultilevel"/>
    <w:tmpl w:val="98764D18"/>
    <w:lvl w:ilvl="0" w:tplc="1E04F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B0355"/>
    <w:multiLevelType w:val="hybridMultilevel"/>
    <w:tmpl w:val="F9189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918B7"/>
    <w:multiLevelType w:val="hybridMultilevel"/>
    <w:tmpl w:val="87065FCA"/>
    <w:lvl w:ilvl="0" w:tplc="8ED04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5A6819"/>
    <w:multiLevelType w:val="hybridMultilevel"/>
    <w:tmpl w:val="AA945DFE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92157"/>
    <w:multiLevelType w:val="hybridMultilevel"/>
    <w:tmpl w:val="72CEC7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95381"/>
    <w:multiLevelType w:val="hybridMultilevel"/>
    <w:tmpl w:val="98F46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C417E"/>
    <w:multiLevelType w:val="hybridMultilevel"/>
    <w:tmpl w:val="75A851F4"/>
    <w:lvl w:ilvl="0" w:tplc="4F7A6C5A">
      <w:start w:val="1"/>
      <w:numFmt w:val="decimal"/>
      <w:lvlText w:val="%1."/>
      <w:lvlJc w:val="left"/>
      <w:pPr>
        <w:ind w:left="786" w:hanging="360"/>
      </w:pPr>
      <w:rPr>
        <w:rFonts w:ascii="Arial" w:eastAsia="Verdana" w:hAnsi="Arial" w:cs="Arial"/>
        <w:b w:val="0"/>
      </w:rPr>
    </w:lvl>
    <w:lvl w:ilvl="1" w:tplc="727ED640">
      <w:start w:val="1"/>
      <w:numFmt w:val="lowerLetter"/>
      <w:lvlText w:val="%2."/>
      <w:lvlJc w:val="left"/>
      <w:pPr>
        <w:ind w:left="1506" w:hanging="360"/>
      </w:pPr>
      <w:rPr>
        <w:b w:val="0"/>
        <w:bCs/>
      </w:r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791784F"/>
    <w:multiLevelType w:val="hybridMultilevel"/>
    <w:tmpl w:val="1F8A5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7575F"/>
    <w:multiLevelType w:val="hybridMultilevel"/>
    <w:tmpl w:val="2EA002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33083"/>
    <w:multiLevelType w:val="hybridMultilevel"/>
    <w:tmpl w:val="568CCA6C"/>
    <w:lvl w:ilvl="0" w:tplc="3D38D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D212C"/>
    <w:multiLevelType w:val="hybridMultilevel"/>
    <w:tmpl w:val="79565D44"/>
    <w:lvl w:ilvl="0" w:tplc="9894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503381"/>
    <w:multiLevelType w:val="hybridMultilevel"/>
    <w:tmpl w:val="1D640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9108ED"/>
    <w:multiLevelType w:val="hybridMultilevel"/>
    <w:tmpl w:val="931C17DE"/>
    <w:lvl w:ilvl="0" w:tplc="6D6C3A28">
      <w:start w:val="1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D2B51"/>
    <w:multiLevelType w:val="hybridMultilevel"/>
    <w:tmpl w:val="6930F064"/>
    <w:lvl w:ilvl="0" w:tplc="57F824B4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7C4A67"/>
    <w:multiLevelType w:val="hybridMultilevel"/>
    <w:tmpl w:val="2354B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5332E"/>
    <w:multiLevelType w:val="hybridMultilevel"/>
    <w:tmpl w:val="38DA57B2"/>
    <w:lvl w:ilvl="0" w:tplc="B09E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E0675"/>
    <w:multiLevelType w:val="hybridMultilevel"/>
    <w:tmpl w:val="E9480C82"/>
    <w:lvl w:ilvl="0" w:tplc="4ECC4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0D15B3"/>
    <w:multiLevelType w:val="hybridMultilevel"/>
    <w:tmpl w:val="09EE5D94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1671E8"/>
    <w:multiLevelType w:val="hybridMultilevel"/>
    <w:tmpl w:val="5B9492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50674"/>
    <w:multiLevelType w:val="hybridMultilevel"/>
    <w:tmpl w:val="D91EEF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C18A1"/>
    <w:multiLevelType w:val="hybridMultilevel"/>
    <w:tmpl w:val="77A68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657B5"/>
    <w:multiLevelType w:val="hybridMultilevel"/>
    <w:tmpl w:val="05004D38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E4131"/>
    <w:multiLevelType w:val="hybridMultilevel"/>
    <w:tmpl w:val="61C4EF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F4864"/>
    <w:multiLevelType w:val="hybridMultilevel"/>
    <w:tmpl w:val="3716A270"/>
    <w:lvl w:ilvl="0" w:tplc="8D5C6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E25E73"/>
    <w:multiLevelType w:val="hybridMultilevel"/>
    <w:tmpl w:val="4F4EB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3E2769"/>
    <w:multiLevelType w:val="hybridMultilevel"/>
    <w:tmpl w:val="81A88ACE"/>
    <w:lvl w:ilvl="0" w:tplc="773CC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E327D"/>
    <w:multiLevelType w:val="hybridMultilevel"/>
    <w:tmpl w:val="68B8F8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4C61B9"/>
    <w:multiLevelType w:val="hybridMultilevel"/>
    <w:tmpl w:val="E1426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EF83F26">
      <w:start w:val="1"/>
      <w:numFmt w:val="lowerLetter"/>
      <w:lvlText w:val="%2."/>
      <w:lvlJc w:val="left"/>
      <w:pPr>
        <w:ind w:left="107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E12C4"/>
    <w:multiLevelType w:val="hybridMultilevel"/>
    <w:tmpl w:val="2DB04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552EE"/>
    <w:multiLevelType w:val="hybridMultilevel"/>
    <w:tmpl w:val="AF000F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9515C"/>
    <w:multiLevelType w:val="hybridMultilevel"/>
    <w:tmpl w:val="0582C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A7D8C"/>
    <w:multiLevelType w:val="hybridMultilevel"/>
    <w:tmpl w:val="60A2C3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583183"/>
    <w:multiLevelType w:val="hybridMultilevel"/>
    <w:tmpl w:val="33360F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C14792"/>
    <w:multiLevelType w:val="hybridMultilevel"/>
    <w:tmpl w:val="0AB2A6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A35C8E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1778"/>
    <w:multiLevelType w:val="hybridMultilevel"/>
    <w:tmpl w:val="F7CAB4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0E6E6C"/>
    <w:multiLevelType w:val="hybridMultilevel"/>
    <w:tmpl w:val="E370CFA8"/>
    <w:lvl w:ilvl="0" w:tplc="05167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50BBF"/>
    <w:multiLevelType w:val="hybridMultilevel"/>
    <w:tmpl w:val="1C32041A"/>
    <w:lvl w:ilvl="0" w:tplc="DC1CD0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771D1E"/>
    <w:multiLevelType w:val="hybridMultilevel"/>
    <w:tmpl w:val="98F448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EC67FB"/>
    <w:multiLevelType w:val="hybridMultilevel"/>
    <w:tmpl w:val="7F1014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801A1"/>
    <w:multiLevelType w:val="hybridMultilevel"/>
    <w:tmpl w:val="64D0E86C"/>
    <w:lvl w:ilvl="0" w:tplc="0A20E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D20DE3"/>
    <w:multiLevelType w:val="hybridMultilevel"/>
    <w:tmpl w:val="FFBC89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5312F"/>
    <w:multiLevelType w:val="hybridMultilevel"/>
    <w:tmpl w:val="A92222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631F91"/>
    <w:multiLevelType w:val="hybridMultilevel"/>
    <w:tmpl w:val="1D628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B2441E"/>
    <w:multiLevelType w:val="hybridMultilevel"/>
    <w:tmpl w:val="59B29ED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2448">
    <w:abstractNumId w:val="17"/>
  </w:num>
  <w:num w:numId="2" w16cid:durableId="262761884">
    <w:abstractNumId w:val="5"/>
  </w:num>
  <w:num w:numId="3" w16cid:durableId="1177815335">
    <w:abstractNumId w:val="1"/>
  </w:num>
  <w:num w:numId="4" w16cid:durableId="1207792203">
    <w:abstractNumId w:val="7"/>
  </w:num>
  <w:num w:numId="5" w16cid:durableId="1981037526">
    <w:abstractNumId w:val="4"/>
  </w:num>
  <w:num w:numId="6" w16cid:durableId="888567146">
    <w:abstractNumId w:val="57"/>
  </w:num>
  <w:num w:numId="7" w16cid:durableId="877008500">
    <w:abstractNumId w:val="30"/>
  </w:num>
  <w:num w:numId="8" w16cid:durableId="262342343">
    <w:abstractNumId w:val="27"/>
  </w:num>
  <w:num w:numId="9" w16cid:durableId="851602603">
    <w:abstractNumId w:val="48"/>
  </w:num>
  <w:num w:numId="10" w16cid:durableId="605309774">
    <w:abstractNumId w:val="56"/>
  </w:num>
  <w:num w:numId="11" w16cid:durableId="908808767">
    <w:abstractNumId w:val="15"/>
  </w:num>
  <w:num w:numId="12" w16cid:durableId="260799968">
    <w:abstractNumId w:val="21"/>
  </w:num>
  <w:num w:numId="13" w16cid:durableId="1328173311">
    <w:abstractNumId w:val="60"/>
  </w:num>
  <w:num w:numId="14" w16cid:durableId="325594710">
    <w:abstractNumId w:val="37"/>
  </w:num>
  <w:num w:numId="15" w16cid:durableId="1364407676">
    <w:abstractNumId w:val="36"/>
  </w:num>
  <w:num w:numId="16" w16cid:durableId="157696079">
    <w:abstractNumId w:val="19"/>
  </w:num>
  <w:num w:numId="17" w16cid:durableId="1656449744">
    <w:abstractNumId w:val="26"/>
  </w:num>
  <w:num w:numId="18" w16cid:durableId="1913662102">
    <w:abstractNumId w:val="46"/>
  </w:num>
  <w:num w:numId="19" w16cid:durableId="2006128483">
    <w:abstractNumId w:val="23"/>
  </w:num>
  <w:num w:numId="20" w16cid:durableId="1818916042">
    <w:abstractNumId w:val="31"/>
  </w:num>
  <w:num w:numId="21" w16cid:durableId="785193509">
    <w:abstractNumId w:val="59"/>
  </w:num>
  <w:num w:numId="22" w16cid:durableId="1748572070">
    <w:abstractNumId w:val="51"/>
  </w:num>
  <w:num w:numId="23" w16cid:durableId="2036273252">
    <w:abstractNumId w:val="63"/>
  </w:num>
  <w:num w:numId="24" w16cid:durableId="506142623">
    <w:abstractNumId w:val="32"/>
  </w:num>
  <w:num w:numId="25" w16cid:durableId="939408225">
    <w:abstractNumId w:val="45"/>
  </w:num>
  <w:num w:numId="26" w16cid:durableId="832795974">
    <w:abstractNumId w:val="47"/>
  </w:num>
  <w:num w:numId="27" w16cid:durableId="1469476041">
    <w:abstractNumId w:val="33"/>
  </w:num>
  <w:num w:numId="28" w16cid:durableId="1030686496">
    <w:abstractNumId w:val="3"/>
  </w:num>
  <w:num w:numId="29" w16cid:durableId="1736196952">
    <w:abstractNumId w:val="10"/>
  </w:num>
  <w:num w:numId="30" w16cid:durableId="120537711">
    <w:abstractNumId w:val="52"/>
  </w:num>
  <w:num w:numId="31" w16cid:durableId="1485774987">
    <w:abstractNumId w:val="49"/>
  </w:num>
  <w:num w:numId="32" w16cid:durableId="2092579788">
    <w:abstractNumId w:val="39"/>
  </w:num>
  <w:num w:numId="33" w16cid:durableId="1544830860">
    <w:abstractNumId w:val="64"/>
  </w:num>
  <w:num w:numId="34" w16cid:durableId="1671908168">
    <w:abstractNumId w:val="35"/>
  </w:num>
  <w:num w:numId="35" w16cid:durableId="1303584362">
    <w:abstractNumId w:val="58"/>
  </w:num>
  <w:num w:numId="36" w16cid:durableId="469441922">
    <w:abstractNumId w:val="20"/>
  </w:num>
  <w:num w:numId="37" w16cid:durableId="975647924">
    <w:abstractNumId w:val="8"/>
  </w:num>
  <w:num w:numId="38" w16cid:durableId="510799308">
    <w:abstractNumId w:val="34"/>
  </w:num>
  <w:num w:numId="39" w16cid:durableId="1984844636">
    <w:abstractNumId w:val="29"/>
  </w:num>
  <w:num w:numId="40" w16cid:durableId="228422729">
    <w:abstractNumId w:val="53"/>
  </w:num>
  <w:num w:numId="41" w16cid:durableId="1958371059">
    <w:abstractNumId w:val="62"/>
  </w:num>
  <w:num w:numId="42" w16cid:durableId="300381656">
    <w:abstractNumId w:val="18"/>
  </w:num>
  <w:num w:numId="43" w16cid:durableId="905991515">
    <w:abstractNumId w:val="41"/>
  </w:num>
  <w:num w:numId="44" w16cid:durableId="2004237242">
    <w:abstractNumId w:val="9"/>
  </w:num>
  <w:num w:numId="45" w16cid:durableId="1294797815">
    <w:abstractNumId w:val="6"/>
  </w:num>
  <w:num w:numId="46" w16cid:durableId="1043561040">
    <w:abstractNumId w:val="14"/>
  </w:num>
  <w:num w:numId="47" w16cid:durableId="832455440">
    <w:abstractNumId w:val="22"/>
  </w:num>
  <w:num w:numId="48" w16cid:durableId="1571843382">
    <w:abstractNumId w:val="55"/>
  </w:num>
  <w:num w:numId="49" w16cid:durableId="1122111997">
    <w:abstractNumId w:val="50"/>
  </w:num>
  <w:num w:numId="50" w16cid:durableId="1134640858">
    <w:abstractNumId w:val="61"/>
  </w:num>
  <w:num w:numId="51" w16cid:durableId="1194418152">
    <w:abstractNumId w:val="28"/>
  </w:num>
  <w:num w:numId="52" w16cid:durableId="1200238526">
    <w:abstractNumId w:val="25"/>
  </w:num>
  <w:num w:numId="53" w16cid:durableId="501747757">
    <w:abstractNumId w:val="40"/>
  </w:num>
  <w:num w:numId="54" w16cid:durableId="76487842">
    <w:abstractNumId w:val="12"/>
  </w:num>
  <w:num w:numId="55" w16cid:durableId="1453750662">
    <w:abstractNumId w:val="54"/>
  </w:num>
  <w:num w:numId="56" w16cid:durableId="171183676">
    <w:abstractNumId w:val="13"/>
  </w:num>
  <w:num w:numId="57" w16cid:durableId="1505702158">
    <w:abstractNumId w:val="16"/>
  </w:num>
  <w:num w:numId="58" w16cid:durableId="1728600942">
    <w:abstractNumId w:val="11"/>
  </w:num>
  <w:num w:numId="59" w16cid:durableId="880746284">
    <w:abstractNumId w:val="0"/>
  </w:num>
  <w:num w:numId="60" w16cid:durableId="1436946219">
    <w:abstractNumId w:val="44"/>
  </w:num>
  <w:num w:numId="61" w16cid:durableId="267350758">
    <w:abstractNumId w:val="24"/>
  </w:num>
  <w:num w:numId="62" w16cid:durableId="1253780784">
    <w:abstractNumId w:val="43"/>
  </w:num>
  <w:num w:numId="63" w16cid:durableId="1848981120">
    <w:abstractNumId w:val="2"/>
  </w:num>
  <w:num w:numId="64" w16cid:durableId="1086195250">
    <w:abstractNumId w:val="42"/>
  </w:num>
  <w:num w:numId="65" w16cid:durableId="92657937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4A"/>
    <w:rsid w:val="002225E5"/>
    <w:rsid w:val="003B7D55"/>
    <w:rsid w:val="003F0BE9"/>
    <w:rsid w:val="00654AD8"/>
    <w:rsid w:val="006F034A"/>
    <w:rsid w:val="0074677A"/>
    <w:rsid w:val="00812C61"/>
    <w:rsid w:val="00951F0C"/>
    <w:rsid w:val="00B46E6D"/>
    <w:rsid w:val="00B516E5"/>
    <w:rsid w:val="00E935EF"/>
    <w:rsid w:val="00F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ABF5"/>
  <w15:chartTrackingRefBased/>
  <w15:docId w15:val="{4F0EF800-251E-40D9-AD0E-D83ADB4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295D-F65B-471D-B446-445181B3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3695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van de Riet</dc:creator>
  <cp:keywords/>
  <dc:description/>
  <cp:lastModifiedBy>AVAG - Communicatie</cp:lastModifiedBy>
  <cp:revision>3</cp:revision>
  <dcterms:created xsi:type="dcterms:W3CDTF">2023-09-28T11:46:00Z</dcterms:created>
  <dcterms:modified xsi:type="dcterms:W3CDTF">2023-09-28T12:46:00Z</dcterms:modified>
</cp:coreProperties>
</file>